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7E5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REBC05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</w:t>
      </w:r>
      <w:r w:rsidR="0050600C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REBC05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060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600C">
        <w:rPr>
          <w:rFonts w:asciiTheme="minorHAnsi" w:hAnsiTheme="minorHAnsi" w:cs="Arial"/>
          <w:lang w:val="en-ZA"/>
        </w:rPr>
        <w:t>8.392</w:t>
      </w:r>
      <w:r>
        <w:rPr>
          <w:rFonts w:asciiTheme="minorHAnsi" w:hAnsiTheme="minorHAnsi" w:cs="Arial"/>
          <w:lang w:val="en-ZA"/>
        </w:rPr>
        <w:t>% (3 Month J</w:t>
      </w:r>
      <w:r w:rsidR="00017529">
        <w:rPr>
          <w:rFonts w:asciiTheme="minorHAnsi" w:hAnsiTheme="minorHAnsi" w:cs="Arial"/>
          <w:lang w:val="en-ZA"/>
        </w:rPr>
        <w:t>IBAR as at 17 May 2017 of 7.342</w:t>
      </w:r>
      <w:r>
        <w:rPr>
          <w:rFonts w:asciiTheme="minorHAnsi" w:hAnsiTheme="minorHAnsi" w:cs="Arial"/>
          <w:lang w:val="en-ZA"/>
        </w:rPr>
        <w:t>% plus 105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600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0600C" w:rsidRDefault="005060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667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32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https://www.jse.co.za/content/JSEPricingSupplementsItems/2014/BondDocuments/REBC05%20Pricing%20Supplement%2020170519.pdf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667E5" w:rsidRPr="00F64748" w:rsidRDefault="002667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600C" w:rsidRPr="00F64748" w:rsidRDefault="005060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600C" w:rsidRPr="00F64748" w:rsidRDefault="0050600C" w:rsidP="005060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50600C" w:rsidRPr="00F64748" w:rsidRDefault="0050600C" w:rsidP="005060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67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67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529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7E5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00C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36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5%20Pricing%20Supplement%202017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54A83-1C7C-413D-B3AD-C702CFC5D338}"/>
</file>

<file path=customXml/itemProps2.xml><?xml version="1.0" encoding="utf-8"?>
<ds:datastoreItem xmlns:ds="http://schemas.openxmlformats.org/officeDocument/2006/customXml" ds:itemID="{E2919D2F-25D3-4C82-9FF0-D508A8EC0DFC}"/>
</file>

<file path=customXml/itemProps3.xml><?xml version="1.0" encoding="utf-8"?>
<ds:datastoreItem xmlns:ds="http://schemas.openxmlformats.org/officeDocument/2006/customXml" ds:itemID="{CC0057C0-AD3B-4F8F-90D9-76B841C6DA08}"/>
</file>

<file path=customXml/itemProps4.xml><?xml version="1.0" encoding="utf-8"?>
<ds:datastoreItem xmlns:ds="http://schemas.openxmlformats.org/officeDocument/2006/customXml" ds:itemID="{711F58C3-00FA-4FFE-846C-873643291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2017-05-18T09:52:00Z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